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342AA8F"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E750E">
        <w:rPr>
          <w:rFonts w:ascii="Arial" w:eastAsia="Times New Roman" w:hAnsi="Arial" w:cs="Arial"/>
          <w:b/>
          <w:bCs/>
          <w:noProof/>
          <w:sz w:val="28"/>
          <w:szCs w:val="28"/>
        </w:rPr>
        <w:t>Director, Finance</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2CD11F2" w:rsidR="00222EB5" w:rsidRPr="009B464D" w:rsidRDefault="00222EB5" w:rsidP="00222EB5">
      <w:pPr>
        <w:shd w:val="clear" w:color="auto" w:fill="FFFFFF" w:themeFill="background1"/>
        <w:spacing w:after="0" w:line="240" w:lineRule="auto"/>
        <w:rPr>
          <w:rFonts w:ascii="Arial" w:eastAsia="Times New Roman" w:hAnsi="Arial" w:cs="Arial"/>
          <w:sz w:val="24"/>
          <w:szCs w:val="24"/>
        </w:rPr>
      </w:pPr>
      <w:r w:rsidRPr="009B464D">
        <w:rPr>
          <w:rFonts w:ascii="Arial" w:eastAsia="Times New Roman" w:hAnsi="Arial" w:cs="Arial"/>
          <w:b/>
          <w:bCs/>
          <w:sz w:val="24"/>
          <w:szCs w:val="24"/>
        </w:rPr>
        <w:t xml:space="preserve">Classification Title: </w:t>
      </w:r>
      <w:r w:rsidR="007E750E" w:rsidRPr="009B464D">
        <w:rPr>
          <w:rFonts w:ascii="Arial" w:eastAsia="Times New Roman" w:hAnsi="Arial" w:cs="Arial"/>
          <w:sz w:val="24"/>
          <w:szCs w:val="24"/>
        </w:rPr>
        <w:t>Director, Finance</w:t>
      </w:r>
    </w:p>
    <w:p w14:paraId="4B3BD8D4" w14:textId="77777777" w:rsidR="00D2529B" w:rsidRPr="009B464D" w:rsidRDefault="00D2529B" w:rsidP="00D2529B">
      <w:pPr>
        <w:pStyle w:val="paragraph"/>
        <w:shd w:val="clear" w:color="auto" w:fill="FFFFFF"/>
        <w:spacing w:before="0" w:beforeAutospacing="0" w:after="0" w:afterAutospacing="0"/>
        <w:textAlignment w:val="baseline"/>
        <w:rPr>
          <w:rFonts w:ascii="Arial" w:hAnsi="Arial" w:cs="Arial"/>
        </w:rPr>
      </w:pPr>
      <w:r w:rsidRPr="009B464D">
        <w:rPr>
          <w:rStyle w:val="eop"/>
          <w:rFonts w:ascii="Arial" w:hAnsi="Arial" w:cs="Arial"/>
        </w:rPr>
        <w:t> </w:t>
      </w:r>
    </w:p>
    <w:p w14:paraId="51FA2CE2" w14:textId="5E65C16C" w:rsidR="00D2529B" w:rsidRPr="009B464D" w:rsidRDefault="00D2529B" w:rsidP="00D2529B">
      <w:pPr>
        <w:pStyle w:val="paragraph"/>
        <w:shd w:val="clear" w:color="auto" w:fill="FFFFFF"/>
        <w:spacing w:before="0" w:beforeAutospacing="0" w:after="0" w:afterAutospacing="0"/>
        <w:textAlignment w:val="baseline"/>
        <w:rPr>
          <w:rFonts w:ascii="Arial" w:hAnsi="Arial" w:cs="Arial"/>
        </w:rPr>
      </w:pPr>
      <w:r w:rsidRPr="009B464D">
        <w:rPr>
          <w:rStyle w:val="normaltextrun"/>
          <w:rFonts w:ascii="Arial" w:hAnsi="Arial" w:cs="Arial"/>
          <w:b/>
          <w:bCs/>
        </w:rPr>
        <w:t>FLSA Exemption Status: </w:t>
      </w:r>
      <w:r w:rsidR="007E750E" w:rsidRPr="009B464D">
        <w:rPr>
          <w:rStyle w:val="normaltextrun"/>
          <w:rFonts w:ascii="Arial" w:hAnsi="Arial" w:cs="Arial"/>
        </w:rPr>
        <w:t>Exempt</w:t>
      </w:r>
    </w:p>
    <w:p w14:paraId="0598BB36" w14:textId="77777777" w:rsidR="00D2529B" w:rsidRPr="009B464D" w:rsidRDefault="00D2529B" w:rsidP="00D2529B">
      <w:pPr>
        <w:pStyle w:val="paragraph"/>
        <w:shd w:val="clear" w:color="auto" w:fill="FFFFFF"/>
        <w:spacing w:before="0" w:beforeAutospacing="0" w:after="0" w:afterAutospacing="0"/>
        <w:textAlignment w:val="baseline"/>
        <w:rPr>
          <w:rFonts w:ascii="Arial" w:hAnsi="Arial" w:cs="Arial"/>
        </w:rPr>
      </w:pPr>
      <w:r w:rsidRPr="009B464D">
        <w:rPr>
          <w:rStyle w:val="eop"/>
          <w:rFonts w:ascii="Arial" w:hAnsi="Arial" w:cs="Arial"/>
        </w:rPr>
        <w:t> </w:t>
      </w:r>
    </w:p>
    <w:p w14:paraId="1D6CE10C" w14:textId="4C2095DA" w:rsidR="00D2529B" w:rsidRPr="009B464D"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9B464D">
        <w:rPr>
          <w:rStyle w:val="normaltextrun"/>
          <w:rFonts w:ascii="Arial" w:hAnsi="Arial" w:cs="Arial"/>
          <w:b/>
          <w:bCs/>
        </w:rPr>
        <w:t>Pay Grade:</w:t>
      </w:r>
      <w:r w:rsidR="00851B51" w:rsidRPr="009B464D">
        <w:rPr>
          <w:rStyle w:val="normaltextrun"/>
          <w:rFonts w:ascii="Arial" w:hAnsi="Arial" w:cs="Arial"/>
          <w:b/>
          <w:bCs/>
        </w:rPr>
        <w:t xml:space="preserve"> </w:t>
      </w:r>
      <w:r w:rsidR="007E750E" w:rsidRPr="009B464D">
        <w:rPr>
          <w:rStyle w:val="normaltextrun"/>
          <w:rFonts w:ascii="Arial" w:hAnsi="Arial" w:cs="Arial"/>
        </w:rPr>
        <w:t>Commensurate</w:t>
      </w:r>
    </w:p>
    <w:p w14:paraId="19219CAC" w14:textId="77777777" w:rsidR="007E750E" w:rsidRPr="009B464D" w:rsidRDefault="007E750E" w:rsidP="00D2529B">
      <w:pPr>
        <w:pStyle w:val="paragraph"/>
        <w:shd w:val="clear" w:color="auto" w:fill="FFFFFF"/>
        <w:spacing w:before="0" w:beforeAutospacing="0" w:after="0" w:afterAutospacing="0"/>
        <w:textAlignment w:val="baseline"/>
        <w:rPr>
          <w:rFonts w:ascii="Arial" w:hAnsi="Arial" w:cs="Arial"/>
        </w:rPr>
      </w:pPr>
    </w:p>
    <w:p w14:paraId="750239C3" w14:textId="5DF7E557" w:rsidR="00D2529B" w:rsidRPr="009B464D"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9B464D">
        <w:rPr>
          <w:rStyle w:val="normaltextrun"/>
          <w:rFonts w:ascii="Arial" w:hAnsi="Arial" w:cs="Arial"/>
          <w:b/>
          <w:bCs/>
        </w:rPr>
        <w:t xml:space="preserve">Job </w:t>
      </w:r>
      <w:r w:rsidR="00DF3DEE" w:rsidRPr="009B464D">
        <w:rPr>
          <w:rStyle w:val="normaltextrun"/>
          <w:rFonts w:ascii="Arial" w:hAnsi="Arial" w:cs="Arial"/>
          <w:b/>
          <w:bCs/>
        </w:rPr>
        <w:t xml:space="preserve">Description </w:t>
      </w:r>
      <w:r w:rsidRPr="009B464D">
        <w:rPr>
          <w:rStyle w:val="normaltextrun"/>
          <w:rFonts w:ascii="Arial" w:hAnsi="Arial" w:cs="Arial"/>
          <w:b/>
          <w:bCs/>
        </w:rPr>
        <w:t>Summary: </w:t>
      </w:r>
      <w:r w:rsidRPr="009B464D">
        <w:rPr>
          <w:rStyle w:val="eop"/>
          <w:rFonts w:ascii="Arial" w:hAnsi="Arial" w:cs="Arial"/>
        </w:rPr>
        <w:t> </w:t>
      </w:r>
    </w:p>
    <w:p w14:paraId="62DA6CCC" w14:textId="65A18D2D" w:rsidR="009B464D" w:rsidRPr="009B464D" w:rsidRDefault="009B464D" w:rsidP="009B464D">
      <w:pPr>
        <w:pStyle w:val="wn-f"/>
        <w:shd w:val="clear" w:color="auto" w:fill="FFFFFF"/>
        <w:spacing w:before="0" w:beforeAutospacing="0" w:after="0" w:afterAutospacing="0"/>
        <w:textAlignment w:val="baseline"/>
        <w:rPr>
          <w:rFonts w:ascii="Arial" w:hAnsi="Arial" w:cs="Arial"/>
        </w:rPr>
      </w:pPr>
      <w:r w:rsidRPr="009B464D">
        <w:rPr>
          <w:rFonts w:ascii="Arial" w:hAnsi="Arial" w:cs="Arial"/>
        </w:rPr>
        <w:t>The Director of Finance, under general direction, directs, leads, plans, and supervises the day-to-day activities of reconciliations, external reporting, administrative services, card programs, and general accounting for financial management operations. Initiates and implements new accounting processes for greater efficiencies to ensure accurate reporting. Assesses, evaluates, monitors, and develops internal controls and training related to accounting processes.</w:t>
      </w:r>
    </w:p>
    <w:p w14:paraId="0A2633B1" w14:textId="7699D527" w:rsidR="004D6B98" w:rsidRPr="009B464D"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9B464D"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B464D">
        <w:rPr>
          <w:rStyle w:val="normaltextrun"/>
          <w:rFonts w:ascii="Arial" w:hAnsi="Arial" w:cs="Arial"/>
          <w:b/>
          <w:bCs/>
        </w:rPr>
        <w:t>Essential Duties</w:t>
      </w:r>
      <w:r w:rsidR="000B2415" w:rsidRPr="009B464D">
        <w:rPr>
          <w:rStyle w:val="normaltextrun"/>
          <w:rFonts w:ascii="Arial" w:hAnsi="Arial" w:cs="Arial"/>
          <w:b/>
          <w:bCs/>
        </w:rPr>
        <w:t>/Tasks</w:t>
      </w:r>
      <w:r w:rsidRPr="009B464D">
        <w:rPr>
          <w:rStyle w:val="normaltextrun"/>
          <w:rFonts w:ascii="Arial" w:hAnsi="Arial" w:cs="Arial"/>
          <w:b/>
          <w:bCs/>
        </w:rPr>
        <w:t>:</w:t>
      </w:r>
      <w:r w:rsidRPr="009B464D">
        <w:rPr>
          <w:rStyle w:val="eop"/>
          <w:rFonts w:ascii="Arial" w:hAnsi="Arial" w:cs="Arial"/>
        </w:rPr>
        <w:t> </w:t>
      </w:r>
    </w:p>
    <w:p w14:paraId="6C80164E" w14:textId="77777777" w:rsidR="00C633B3" w:rsidRPr="009B464D"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C7008E4" w14:textId="40B19770" w:rsidR="009B464D" w:rsidRPr="009B464D" w:rsidRDefault="009B464D" w:rsidP="009B464D">
      <w:pPr>
        <w:spacing w:after="0" w:line="240" w:lineRule="auto"/>
        <w:rPr>
          <w:rFonts w:ascii="Arial" w:eastAsia="Times New Roman" w:hAnsi="Arial" w:cs="Arial"/>
          <w:b/>
          <w:bCs/>
          <w:sz w:val="24"/>
          <w:szCs w:val="24"/>
        </w:rPr>
      </w:pPr>
      <w:r w:rsidRPr="009B464D">
        <w:rPr>
          <w:rFonts w:ascii="Arial" w:eastAsia="Times New Roman" w:hAnsi="Arial" w:cs="Arial"/>
          <w:b/>
          <w:bCs/>
          <w:sz w:val="24"/>
          <w:szCs w:val="24"/>
        </w:rPr>
        <w:t>30% Financial Oversight and Reporting</w:t>
      </w:r>
    </w:p>
    <w:p w14:paraId="6D03DA27" w14:textId="47D5087F"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Prepares monthly, annual, and specific financial and managerial reports and projections.</w:t>
      </w:r>
    </w:p>
    <w:p w14:paraId="13EE9FDE" w14:textId="409D48EF"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Monitors allocations, expenditures, and revenue generated by the departments.</w:t>
      </w:r>
    </w:p>
    <w:p w14:paraId="54C4F206" w14:textId="7D3FCED4"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Provides insight into the budget health of all areas to leadership.</w:t>
      </w:r>
    </w:p>
    <w:p w14:paraId="54DF8BC2" w14:textId="13202F58"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Assesses financial operations and proposes solutions to unit head on complex financial problems.</w:t>
      </w:r>
    </w:p>
    <w:p w14:paraId="264124A3" w14:textId="7BB7C6F2"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Prepares cost rate proposals and analyzes financial data.</w:t>
      </w:r>
    </w:p>
    <w:p w14:paraId="13A48C44" w14:textId="350F47C5"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Serves as a decision-maker, approving authority, and signer for division accounts and financial transactions.</w:t>
      </w:r>
    </w:p>
    <w:p w14:paraId="5A32A587" w14:textId="317FEC9A"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Oversees financial and business operations for departments within assigned zone.</w:t>
      </w:r>
    </w:p>
    <w:p w14:paraId="22070782" w14:textId="60D1583A"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Reviews and approves department financial documents requiring department head approval and signature authority as delegated.</w:t>
      </w:r>
    </w:p>
    <w:p w14:paraId="448BDAA1" w14:textId="2E94EAF8"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Coordinates annual reporting for departments.</w:t>
      </w:r>
    </w:p>
    <w:p w14:paraId="1F90E753" w14:textId="4B923F1B"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Directs the completion of service center rate studies to ensure compliance with university rules, system regulations, and federal cost accounting standards.</w:t>
      </w:r>
    </w:p>
    <w:p w14:paraId="2601129D" w14:textId="22728CD1"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Serves as DOR liaison to Office of Cost Analysis.</w:t>
      </w:r>
    </w:p>
    <w:p w14:paraId="78384736" w14:textId="77777777" w:rsidR="009B464D" w:rsidRPr="009B464D" w:rsidRDefault="009B464D" w:rsidP="009B464D">
      <w:pPr>
        <w:spacing w:after="0" w:line="240" w:lineRule="auto"/>
        <w:rPr>
          <w:rFonts w:ascii="Arial" w:eastAsia="Times New Roman" w:hAnsi="Arial" w:cs="Arial"/>
          <w:sz w:val="24"/>
          <w:szCs w:val="24"/>
        </w:rPr>
      </w:pPr>
    </w:p>
    <w:p w14:paraId="7CA47B9E" w14:textId="57C83CF0" w:rsidR="009B464D" w:rsidRPr="009B464D" w:rsidRDefault="009B464D" w:rsidP="009B464D">
      <w:pPr>
        <w:spacing w:after="0" w:line="240" w:lineRule="auto"/>
        <w:rPr>
          <w:rFonts w:ascii="Arial" w:eastAsia="Times New Roman" w:hAnsi="Arial" w:cs="Arial"/>
          <w:b/>
          <w:bCs/>
          <w:sz w:val="24"/>
          <w:szCs w:val="24"/>
        </w:rPr>
      </w:pPr>
      <w:r w:rsidRPr="009B464D">
        <w:rPr>
          <w:rFonts w:ascii="Arial" w:eastAsia="Times New Roman" w:hAnsi="Arial" w:cs="Arial"/>
          <w:b/>
          <w:bCs/>
          <w:sz w:val="24"/>
          <w:szCs w:val="24"/>
        </w:rPr>
        <w:t>20% Accounting Process and Compliance</w:t>
      </w:r>
    </w:p>
    <w:p w14:paraId="52FA9172" w14:textId="71AAA4A4"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Maintains internal controls in compliance with laws, policies, regulations, rules, procedures, and sponsor guidelines and exposes any significant deficiencies, material weaknesses, or fraud.</w:t>
      </w:r>
    </w:p>
    <w:p w14:paraId="29316584" w14:textId="731DA2C7"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Develops and implements business processes and procedures and trains staff.</w:t>
      </w:r>
    </w:p>
    <w:p w14:paraId="415BCB1C" w14:textId="5C439ED6"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Interprets system policies and regulations and university rules and communicates with DOR staff to maintain financial compliance within the division.</w:t>
      </w:r>
    </w:p>
    <w:p w14:paraId="17C1E8B8" w14:textId="77777777"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Reviews and serves as signer for reconciliations of DOR accounts.</w:t>
      </w:r>
    </w:p>
    <w:p w14:paraId="7373062F" w14:textId="7747C79E"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lastRenderedPageBreak/>
        <w:t>Oversees complex accounting processes and controls.</w:t>
      </w:r>
    </w:p>
    <w:p w14:paraId="1E41813A" w14:textId="7BC94543"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Audits and manages the maintenance of unit business files, directs and delegates work order requests for service and maintenance.</w:t>
      </w:r>
    </w:p>
    <w:p w14:paraId="457ADFC5" w14:textId="6A496F58"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Audits and updates internal business policies and procedures.</w:t>
      </w:r>
    </w:p>
    <w:p w14:paraId="6BB89393" w14:textId="2A637B38"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Serves as a card administrator and manages the departmental travel and payments cards.</w:t>
      </w:r>
    </w:p>
    <w:p w14:paraId="2C263A90" w14:textId="3C3F8405"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Ensures completion of annual certification of inventory.</w:t>
      </w:r>
    </w:p>
    <w:p w14:paraId="1233D8AC" w14:textId="6A9D35CF"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Directs year-end closing activities.</w:t>
      </w:r>
    </w:p>
    <w:p w14:paraId="78F159CC" w14:textId="77777777" w:rsidR="009B464D" w:rsidRPr="009B464D" w:rsidRDefault="009B464D" w:rsidP="009B464D">
      <w:pPr>
        <w:spacing w:after="0" w:line="240" w:lineRule="auto"/>
        <w:rPr>
          <w:rFonts w:ascii="Arial" w:eastAsia="Times New Roman" w:hAnsi="Arial" w:cs="Arial"/>
          <w:sz w:val="24"/>
          <w:szCs w:val="24"/>
        </w:rPr>
      </w:pPr>
    </w:p>
    <w:p w14:paraId="1F6E4225" w14:textId="6B2EFD79" w:rsidR="009B464D" w:rsidRPr="009B464D" w:rsidRDefault="009B464D" w:rsidP="009B464D">
      <w:pPr>
        <w:spacing w:after="0" w:line="240" w:lineRule="auto"/>
        <w:rPr>
          <w:rFonts w:ascii="Arial" w:eastAsia="Times New Roman" w:hAnsi="Arial" w:cs="Arial"/>
          <w:b/>
          <w:bCs/>
          <w:sz w:val="24"/>
          <w:szCs w:val="24"/>
        </w:rPr>
      </w:pPr>
      <w:r w:rsidRPr="009B464D">
        <w:rPr>
          <w:rFonts w:ascii="Arial" w:eastAsia="Times New Roman" w:hAnsi="Arial" w:cs="Arial"/>
          <w:b/>
          <w:bCs/>
          <w:sz w:val="24"/>
          <w:szCs w:val="24"/>
        </w:rPr>
        <w:t>10% Staff Supervision and Leadership</w:t>
      </w:r>
    </w:p>
    <w:p w14:paraId="6CD15A20" w14:textId="38E2136C"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Hires, evaluates, and supervises finance staff within assigned zone.</w:t>
      </w:r>
    </w:p>
    <w:p w14:paraId="032CC928" w14:textId="3ACD30AE"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Develops standard procedures for finance staff to follow and ensures best practices are followed to maintain consistency across all departments within assigned zone.</w:t>
      </w:r>
    </w:p>
    <w:p w14:paraId="7B123158" w14:textId="7682636A"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Establishes key performance metrics to evaluate and measure performance of finance team in the areas of customer satisfaction, productivity, efficiency, service quality, and service value.</w:t>
      </w:r>
    </w:p>
    <w:p w14:paraId="658F7573" w14:textId="62448E41"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Implements training and development opportunities to ensure staff are well prepared for carrying out their duties.</w:t>
      </w:r>
    </w:p>
    <w:p w14:paraId="41B7FC4B" w14:textId="7670EF0B"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Monitors performance and takes action to ensure appropriate staffing and performance levels are maintained.</w:t>
      </w:r>
    </w:p>
    <w:p w14:paraId="7CFF8643" w14:textId="77777777" w:rsidR="009B464D" w:rsidRPr="009B464D" w:rsidRDefault="009B464D" w:rsidP="009B464D">
      <w:pPr>
        <w:spacing w:after="0" w:line="240" w:lineRule="auto"/>
        <w:rPr>
          <w:rFonts w:ascii="Arial" w:eastAsia="Times New Roman" w:hAnsi="Arial" w:cs="Arial"/>
          <w:sz w:val="24"/>
          <w:szCs w:val="24"/>
        </w:rPr>
      </w:pPr>
    </w:p>
    <w:p w14:paraId="11EEA5EC" w14:textId="77777777" w:rsidR="009B464D" w:rsidRPr="009B464D" w:rsidRDefault="009B464D" w:rsidP="009B464D">
      <w:pPr>
        <w:spacing w:after="0" w:line="240" w:lineRule="auto"/>
        <w:rPr>
          <w:rFonts w:ascii="Arial" w:eastAsia="Times New Roman" w:hAnsi="Arial" w:cs="Arial"/>
          <w:b/>
          <w:bCs/>
          <w:sz w:val="24"/>
          <w:szCs w:val="24"/>
        </w:rPr>
      </w:pPr>
      <w:r w:rsidRPr="009B464D">
        <w:rPr>
          <w:rFonts w:ascii="Arial" w:eastAsia="Times New Roman" w:hAnsi="Arial" w:cs="Arial"/>
          <w:b/>
          <w:bCs/>
          <w:sz w:val="24"/>
          <w:szCs w:val="24"/>
        </w:rPr>
        <w:t>10% Strategic Planning and Collaboration</w:t>
      </w:r>
    </w:p>
    <w:p w14:paraId="14BF30ED" w14:textId="05C4A2B5"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Participates in planning, directing, and coordinating operational or procedural matters to meet department goals and objectives.</w:t>
      </w:r>
    </w:p>
    <w:p w14:paraId="058C79FC" w14:textId="5084E12C"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Serves on state-wide committees.</w:t>
      </w:r>
    </w:p>
    <w:p w14:paraId="5DB922D8" w14:textId="5802FC0E"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Represents the division on high-level university committees, ensuring the division's interests are well-represented and integrated into broader university initiatives.</w:t>
      </w:r>
    </w:p>
    <w:p w14:paraId="4D814D74" w14:textId="348DBB85"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System meetings, workshops, or training sessions.</w:t>
      </w:r>
    </w:p>
    <w:p w14:paraId="67020F77" w14:textId="1A1FB577"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Collaborates with college leadership to ensure strategy is aligned with organizational mission.</w:t>
      </w:r>
    </w:p>
    <w:p w14:paraId="22DEEB2B" w14:textId="77777777" w:rsidR="009B464D" w:rsidRPr="009B464D" w:rsidRDefault="009B464D" w:rsidP="009B464D">
      <w:pPr>
        <w:spacing w:after="0" w:line="240" w:lineRule="auto"/>
        <w:rPr>
          <w:rFonts w:ascii="Arial" w:eastAsia="Times New Roman" w:hAnsi="Arial" w:cs="Arial"/>
          <w:sz w:val="24"/>
          <w:szCs w:val="24"/>
        </w:rPr>
      </w:pPr>
    </w:p>
    <w:p w14:paraId="7B1D7667" w14:textId="77777777" w:rsidR="009B464D" w:rsidRPr="009B464D" w:rsidRDefault="009B464D" w:rsidP="009B464D">
      <w:pPr>
        <w:spacing w:after="0" w:line="240" w:lineRule="auto"/>
        <w:rPr>
          <w:rFonts w:ascii="Arial" w:eastAsia="Times New Roman" w:hAnsi="Arial" w:cs="Arial"/>
          <w:b/>
          <w:bCs/>
          <w:sz w:val="24"/>
          <w:szCs w:val="24"/>
        </w:rPr>
      </w:pPr>
      <w:r w:rsidRPr="009B464D">
        <w:rPr>
          <w:rFonts w:ascii="Arial" w:eastAsia="Times New Roman" w:hAnsi="Arial" w:cs="Arial"/>
          <w:b/>
          <w:bCs/>
          <w:sz w:val="24"/>
          <w:szCs w:val="24"/>
        </w:rPr>
        <w:t>10% Customer Service and Training</w:t>
      </w:r>
    </w:p>
    <w:p w14:paraId="22B697A8" w14:textId="20FA868E"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Provides courteous, efficient, and timely customer service to the units being serviced</w:t>
      </w:r>
      <w:r>
        <w:rPr>
          <w:rFonts w:ascii="Arial" w:eastAsia="Times New Roman" w:hAnsi="Arial" w:cs="Arial"/>
          <w:sz w:val="24"/>
          <w:szCs w:val="24"/>
        </w:rPr>
        <w:t>.</w:t>
      </w:r>
    </w:p>
    <w:p w14:paraId="7CFE886E" w14:textId="4940C7B5"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 xml:space="preserve">Communicates and distributes information on guidelines and procedures pertaining </w:t>
      </w:r>
      <w:r>
        <w:rPr>
          <w:rFonts w:ascii="Arial" w:eastAsia="Times New Roman" w:hAnsi="Arial" w:cs="Arial"/>
          <w:sz w:val="24"/>
          <w:szCs w:val="24"/>
        </w:rPr>
        <w:t>to internal</w:t>
      </w:r>
      <w:r w:rsidRPr="009B464D">
        <w:rPr>
          <w:rFonts w:ascii="Arial" w:eastAsia="Times New Roman" w:hAnsi="Arial" w:cs="Arial"/>
          <w:sz w:val="24"/>
          <w:szCs w:val="24"/>
        </w:rPr>
        <w:t xml:space="preserve"> processes.</w:t>
      </w:r>
    </w:p>
    <w:p w14:paraId="7644F647" w14:textId="42EF9A48"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Handles issues requiring escalation and uses discretion to determine when further escalation is required.</w:t>
      </w:r>
    </w:p>
    <w:p w14:paraId="14392D37" w14:textId="553A4711"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Provides one-on-one/group training with customers as requested.</w:t>
      </w:r>
    </w:p>
    <w:p w14:paraId="78577CEF" w14:textId="4FE16053"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May present at group training sessions.</w:t>
      </w:r>
    </w:p>
    <w:p w14:paraId="55182EE2" w14:textId="21709D83" w:rsidR="009B464D" w:rsidRPr="009B464D" w:rsidRDefault="009B464D" w:rsidP="009B464D">
      <w:pPr>
        <w:pStyle w:val="ListParagraph"/>
        <w:numPr>
          <w:ilvl w:val="0"/>
          <w:numId w:val="19"/>
        </w:numPr>
        <w:spacing w:after="0" w:line="240" w:lineRule="auto"/>
        <w:rPr>
          <w:rFonts w:ascii="Arial" w:eastAsia="Times New Roman" w:hAnsi="Arial" w:cs="Arial"/>
          <w:sz w:val="24"/>
          <w:szCs w:val="24"/>
        </w:rPr>
      </w:pPr>
      <w:r w:rsidRPr="009B464D">
        <w:rPr>
          <w:rFonts w:ascii="Arial" w:eastAsia="Times New Roman" w:hAnsi="Arial" w:cs="Arial"/>
          <w:sz w:val="24"/>
          <w:szCs w:val="24"/>
        </w:rPr>
        <w:t>Serves as liaison with Financial Management Services for the DOR.</w:t>
      </w:r>
    </w:p>
    <w:p w14:paraId="02D98809" w14:textId="77777777" w:rsidR="00715EC8" w:rsidRPr="009B464D" w:rsidRDefault="00715EC8" w:rsidP="007562C6">
      <w:pPr>
        <w:spacing w:after="0" w:line="240" w:lineRule="auto"/>
        <w:rPr>
          <w:rFonts w:ascii="Arial" w:eastAsia="Times New Roman" w:hAnsi="Arial" w:cs="Arial"/>
          <w:sz w:val="24"/>
          <w:szCs w:val="24"/>
        </w:rPr>
      </w:pPr>
    </w:p>
    <w:p w14:paraId="6BD93318" w14:textId="77777777" w:rsidR="00715EC8" w:rsidRPr="009B464D" w:rsidRDefault="00715EC8" w:rsidP="00715EC8">
      <w:pPr>
        <w:spacing w:after="0"/>
        <w:rPr>
          <w:rFonts w:ascii="Arial" w:eastAsia="Arial" w:hAnsi="Arial" w:cs="Arial"/>
          <w:b/>
          <w:bCs/>
          <w:sz w:val="24"/>
          <w:szCs w:val="24"/>
        </w:rPr>
      </w:pPr>
      <w:r w:rsidRPr="009B464D">
        <w:rPr>
          <w:rFonts w:ascii="Arial" w:eastAsia="Arial" w:hAnsi="Arial" w:cs="Arial"/>
          <w:b/>
          <w:bCs/>
          <w:sz w:val="24"/>
          <w:szCs w:val="24"/>
        </w:rPr>
        <w:t>20% Duty Title (for the department's use)</w:t>
      </w:r>
    </w:p>
    <w:p w14:paraId="068A223F" w14:textId="77777777" w:rsidR="00715EC8" w:rsidRPr="009B464D" w:rsidRDefault="00715EC8" w:rsidP="00715EC8">
      <w:pPr>
        <w:pStyle w:val="ListParagraph"/>
        <w:numPr>
          <w:ilvl w:val="0"/>
          <w:numId w:val="16"/>
        </w:numPr>
        <w:spacing w:after="0"/>
        <w:rPr>
          <w:rFonts w:ascii="Arial" w:eastAsia="Arial" w:hAnsi="Arial" w:cs="Arial"/>
          <w:sz w:val="24"/>
          <w:szCs w:val="24"/>
        </w:rPr>
      </w:pPr>
      <w:r w:rsidRPr="009B464D">
        <w:rPr>
          <w:rFonts w:ascii="Arial" w:eastAsia="Arial" w:hAnsi="Arial" w:cs="Arial"/>
          <w:sz w:val="24"/>
          <w:szCs w:val="24"/>
        </w:rPr>
        <w:lastRenderedPageBreak/>
        <w:t>Remaining Percentage Can Be Determined by Department to Meet Business Needs or Can Be Incorporated into Percentages Above.</w:t>
      </w:r>
    </w:p>
    <w:p w14:paraId="5CD35340" w14:textId="6C42ABF1" w:rsidR="00C633B3" w:rsidRPr="009B464D" w:rsidRDefault="00C633B3" w:rsidP="00C633B3">
      <w:pPr>
        <w:spacing w:after="0" w:line="240" w:lineRule="auto"/>
        <w:rPr>
          <w:rStyle w:val="eop"/>
          <w:rFonts w:ascii="Arial" w:eastAsia="Times New Roman" w:hAnsi="Arial" w:cs="Arial"/>
          <w:sz w:val="24"/>
          <w:szCs w:val="24"/>
        </w:rPr>
      </w:pPr>
    </w:p>
    <w:p w14:paraId="54CB3E67" w14:textId="0A7D9ADB" w:rsidR="006B06C2" w:rsidRPr="009B464D" w:rsidRDefault="006B06C2" w:rsidP="00C633B3">
      <w:pPr>
        <w:spacing w:after="0" w:line="240" w:lineRule="auto"/>
        <w:rPr>
          <w:rStyle w:val="eop"/>
          <w:rFonts w:ascii="Arial" w:eastAsia="Times New Roman" w:hAnsi="Arial" w:cs="Arial"/>
          <w:b/>
          <w:bCs/>
          <w:sz w:val="24"/>
          <w:szCs w:val="24"/>
        </w:rPr>
      </w:pPr>
      <w:r w:rsidRPr="009B464D">
        <w:rPr>
          <w:rStyle w:val="eop"/>
          <w:rFonts w:ascii="Arial" w:eastAsia="Times New Roman" w:hAnsi="Arial" w:cs="Arial"/>
          <w:b/>
          <w:bCs/>
          <w:sz w:val="24"/>
          <w:szCs w:val="24"/>
        </w:rPr>
        <w:t>Qualifications:</w:t>
      </w:r>
    </w:p>
    <w:p w14:paraId="74EABC31" w14:textId="77777777" w:rsidR="006B06C2" w:rsidRPr="009B464D" w:rsidRDefault="006B06C2" w:rsidP="00C633B3">
      <w:pPr>
        <w:spacing w:after="0" w:line="240" w:lineRule="auto"/>
        <w:rPr>
          <w:rStyle w:val="eop"/>
          <w:rFonts w:ascii="Arial" w:eastAsia="Times New Roman" w:hAnsi="Arial" w:cs="Arial"/>
          <w:sz w:val="24"/>
          <w:szCs w:val="24"/>
        </w:rPr>
      </w:pPr>
    </w:p>
    <w:p w14:paraId="0EB71433" w14:textId="21AFC4AC" w:rsidR="00EB01AB" w:rsidRPr="009B464D" w:rsidRDefault="00EB01AB" w:rsidP="00EB01AB">
      <w:pPr>
        <w:pStyle w:val="paragraph"/>
        <w:shd w:val="clear" w:color="auto" w:fill="FFFFFF"/>
        <w:spacing w:before="0" w:beforeAutospacing="0" w:after="0" w:afterAutospacing="0"/>
        <w:textAlignment w:val="baseline"/>
        <w:rPr>
          <w:rFonts w:ascii="Arial" w:hAnsi="Arial" w:cs="Arial"/>
        </w:rPr>
      </w:pPr>
      <w:r w:rsidRPr="009B464D">
        <w:rPr>
          <w:rStyle w:val="normaltextrun"/>
          <w:rFonts w:ascii="Arial" w:hAnsi="Arial" w:cs="Arial"/>
          <w:b/>
          <w:bCs/>
        </w:rPr>
        <w:t>Required Education:</w:t>
      </w:r>
      <w:r w:rsidRPr="009B464D">
        <w:rPr>
          <w:rStyle w:val="eop"/>
          <w:rFonts w:ascii="Arial" w:hAnsi="Arial" w:cs="Arial"/>
        </w:rPr>
        <w:t> </w:t>
      </w:r>
    </w:p>
    <w:p w14:paraId="0EEF2F4E" w14:textId="3C4262B7" w:rsidR="006B06C2" w:rsidRPr="009B464D" w:rsidRDefault="009B464D" w:rsidP="009B464D">
      <w:pPr>
        <w:pStyle w:val="paragraph"/>
        <w:numPr>
          <w:ilvl w:val="0"/>
          <w:numId w:val="15"/>
        </w:numPr>
        <w:shd w:val="clear" w:color="auto" w:fill="FFFFFF"/>
        <w:spacing w:before="0" w:beforeAutospacing="0" w:after="0" w:afterAutospacing="0"/>
        <w:textAlignment w:val="baseline"/>
        <w:rPr>
          <w:rFonts w:ascii="Arial" w:hAnsi="Arial" w:cs="Arial"/>
        </w:rPr>
      </w:pPr>
      <w:r w:rsidRPr="009B464D">
        <w:rPr>
          <w:rFonts w:ascii="Arial" w:hAnsi="Arial" w:cs="Arial"/>
          <w:shd w:val="clear" w:color="auto" w:fill="FFFFFF"/>
        </w:rPr>
        <w:t>Bachelor’s degree in related field or equivalent combination of education and experience.</w:t>
      </w:r>
    </w:p>
    <w:p w14:paraId="59D1DD05" w14:textId="77777777" w:rsidR="009B464D" w:rsidRPr="009B464D" w:rsidRDefault="009B464D" w:rsidP="009B464D">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9B464D" w:rsidRDefault="006B06C2" w:rsidP="006B06C2">
      <w:pPr>
        <w:pStyle w:val="paragraph"/>
        <w:shd w:val="clear" w:color="auto" w:fill="FFFFFF"/>
        <w:spacing w:before="0" w:beforeAutospacing="0" w:after="0" w:afterAutospacing="0"/>
        <w:textAlignment w:val="baseline"/>
        <w:rPr>
          <w:rFonts w:ascii="Arial" w:hAnsi="Arial" w:cs="Arial"/>
          <w:b/>
          <w:bCs/>
        </w:rPr>
      </w:pPr>
      <w:r w:rsidRPr="009B464D">
        <w:rPr>
          <w:rFonts w:ascii="Arial" w:hAnsi="Arial" w:cs="Arial"/>
          <w:b/>
          <w:bCs/>
          <w:shd w:val="clear" w:color="auto" w:fill="FFFFFF"/>
        </w:rPr>
        <w:t>Required Experience:</w:t>
      </w:r>
    </w:p>
    <w:p w14:paraId="4F92B2D6" w14:textId="170C9CE4" w:rsidR="00552C29" w:rsidRPr="009B464D" w:rsidRDefault="009B464D" w:rsidP="009B464D">
      <w:pPr>
        <w:pStyle w:val="paragraph"/>
        <w:numPr>
          <w:ilvl w:val="0"/>
          <w:numId w:val="15"/>
        </w:numPr>
        <w:shd w:val="clear" w:color="auto" w:fill="FFFFFF"/>
        <w:spacing w:before="0" w:beforeAutospacing="0" w:after="0" w:afterAutospacing="0"/>
        <w:textAlignment w:val="baseline"/>
        <w:rPr>
          <w:rFonts w:ascii="Arial" w:hAnsi="Arial" w:cs="Arial"/>
        </w:rPr>
      </w:pPr>
      <w:r w:rsidRPr="009B464D">
        <w:rPr>
          <w:rFonts w:ascii="Arial" w:hAnsi="Arial" w:cs="Arial"/>
          <w:shd w:val="clear" w:color="auto" w:fill="FFFFFF"/>
        </w:rPr>
        <w:t>Ten years of related experience.</w:t>
      </w:r>
    </w:p>
    <w:p w14:paraId="59EB8B0D" w14:textId="77777777" w:rsidR="009B464D" w:rsidRPr="009B464D" w:rsidRDefault="009B464D" w:rsidP="009B464D">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9B464D" w:rsidRDefault="00FE1194" w:rsidP="00FE1194">
      <w:pPr>
        <w:pStyle w:val="paragraph"/>
        <w:shd w:val="clear" w:color="auto" w:fill="FFFFFF"/>
        <w:spacing w:before="0" w:beforeAutospacing="0" w:after="0" w:afterAutospacing="0"/>
        <w:textAlignment w:val="baseline"/>
        <w:rPr>
          <w:rFonts w:ascii="Arial" w:hAnsi="Arial" w:cs="Arial"/>
        </w:rPr>
      </w:pPr>
      <w:r w:rsidRPr="009B464D">
        <w:rPr>
          <w:rStyle w:val="normaltextrun"/>
          <w:rFonts w:ascii="Arial" w:hAnsi="Arial" w:cs="Arial"/>
          <w:b/>
          <w:bCs/>
        </w:rPr>
        <w:t>Required Licenses and Certifications:</w:t>
      </w:r>
      <w:r w:rsidRPr="009B464D">
        <w:rPr>
          <w:rStyle w:val="eop"/>
          <w:rFonts w:ascii="Arial" w:hAnsi="Arial" w:cs="Arial"/>
        </w:rPr>
        <w:t> </w:t>
      </w:r>
    </w:p>
    <w:p w14:paraId="2549FC56" w14:textId="36F4A12C" w:rsidR="00C573AD" w:rsidRPr="009B464D"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9B464D">
        <w:rPr>
          <w:rStyle w:val="normaltextrun"/>
          <w:rFonts w:ascii="Arial" w:hAnsi="Arial" w:cs="Arial"/>
        </w:rPr>
        <w:t>None</w:t>
      </w:r>
    </w:p>
    <w:p w14:paraId="1FEFA19E" w14:textId="77777777" w:rsidR="00C573AD" w:rsidRPr="009B464D"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B464D" w:rsidRDefault="00EB01AB" w:rsidP="00EB01AB">
      <w:pPr>
        <w:pStyle w:val="paragraph"/>
        <w:shd w:val="clear" w:color="auto" w:fill="FFFFFF"/>
        <w:spacing w:before="0" w:beforeAutospacing="0" w:after="0" w:afterAutospacing="0"/>
        <w:textAlignment w:val="baseline"/>
        <w:rPr>
          <w:rFonts w:ascii="Arial" w:hAnsi="Arial" w:cs="Arial"/>
        </w:rPr>
      </w:pPr>
      <w:r w:rsidRPr="009B464D">
        <w:rPr>
          <w:rStyle w:val="normaltextrun"/>
          <w:rFonts w:ascii="Arial" w:hAnsi="Arial" w:cs="Arial"/>
          <w:b/>
          <w:bCs/>
        </w:rPr>
        <w:t>Required Knowledge, Skills, and Abilities:</w:t>
      </w:r>
      <w:r w:rsidRPr="009B464D">
        <w:rPr>
          <w:rStyle w:val="eop"/>
          <w:rFonts w:ascii="Arial" w:hAnsi="Arial" w:cs="Arial"/>
        </w:rPr>
        <w:t> </w:t>
      </w:r>
    </w:p>
    <w:p w14:paraId="29CC4321" w14:textId="725EBDA5" w:rsidR="00EB01AB" w:rsidRPr="009B464D"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9B464D">
        <w:rPr>
          <w:rStyle w:val="eop"/>
          <w:rFonts w:ascii="Arial" w:hAnsi="Arial" w:cs="Arial"/>
        </w:rPr>
        <w:t>Ability to multitask and work cooperatively with others.</w:t>
      </w:r>
    </w:p>
    <w:p w14:paraId="557A5353" w14:textId="0FAA7DDB" w:rsidR="00EB01AB" w:rsidRPr="009B464D"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9B464D">
        <w:rPr>
          <w:rStyle w:val="eop"/>
          <w:rFonts w:ascii="Arial" w:hAnsi="Arial" w:cs="Arial"/>
        </w:rPr>
        <w:t> </w:t>
      </w:r>
    </w:p>
    <w:p w14:paraId="1AAAFA2D" w14:textId="6A8E055C" w:rsidR="006B06C2" w:rsidRPr="009B464D"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9B464D">
        <w:rPr>
          <w:rStyle w:val="eop"/>
          <w:rFonts w:ascii="Arial" w:hAnsi="Arial" w:cs="Arial"/>
          <w:b/>
          <w:bCs/>
        </w:rPr>
        <w:t>Additional Information:</w:t>
      </w:r>
    </w:p>
    <w:p w14:paraId="060C193B" w14:textId="77777777" w:rsidR="006B06C2" w:rsidRPr="009B464D"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9B464D"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9B464D">
        <w:rPr>
          <w:rStyle w:val="normaltextrun"/>
          <w:rFonts w:ascii="Arial" w:hAnsi="Arial" w:cs="Arial"/>
          <w:b/>
          <w:bCs/>
        </w:rPr>
        <w:t>Machines and Equipment:</w:t>
      </w:r>
      <w:r w:rsidRPr="009B464D">
        <w:rPr>
          <w:rStyle w:val="eop"/>
          <w:rFonts w:ascii="Arial" w:hAnsi="Arial" w:cs="Arial"/>
        </w:rPr>
        <w:t> </w:t>
      </w:r>
    </w:p>
    <w:p w14:paraId="027EBD5E" w14:textId="43118695" w:rsidR="00AF0284" w:rsidRPr="009B464D"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B464D">
        <w:rPr>
          <w:rStyle w:val="normaltextrun"/>
          <w:rFonts w:ascii="Arial" w:hAnsi="Arial" w:cs="Arial"/>
        </w:rPr>
        <w:t>Computer</w:t>
      </w:r>
    </w:p>
    <w:p w14:paraId="1264EC9B" w14:textId="4A3C4E4F" w:rsidR="00256564" w:rsidRPr="009B464D"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B464D">
        <w:rPr>
          <w:rStyle w:val="normaltextrun"/>
          <w:rFonts w:ascii="Arial" w:hAnsi="Arial" w:cs="Arial"/>
        </w:rPr>
        <w:t>Telephone</w:t>
      </w:r>
    </w:p>
    <w:p w14:paraId="473413BB" w14:textId="77777777" w:rsidR="00AF0284" w:rsidRPr="009B464D"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B464D" w:rsidRDefault="00FE1194" w:rsidP="00FE1194">
      <w:pPr>
        <w:pStyle w:val="paragraph"/>
        <w:shd w:val="clear" w:color="auto" w:fill="FFFFFF"/>
        <w:spacing w:before="0" w:beforeAutospacing="0" w:after="0" w:afterAutospacing="0"/>
        <w:textAlignment w:val="baseline"/>
        <w:rPr>
          <w:rFonts w:ascii="Arial" w:hAnsi="Arial" w:cs="Arial"/>
        </w:rPr>
      </w:pPr>
      <w:r w:rsidRPr="009B464D">
        <w:rPr>
          <w:rStyle w:val="normaltextrun"/>
          <w:rFonts w:ascii="Arial" w:hAnsi="Arial" w:cs="Arial"/>
          <w:b/>
          <w:bCs/>
        </w:rPr>
        <w:t>Physical Requirements:</w:t>
      </w:r>
      <w:r w:rsidRPr="009B464D">
        <w:rPr>
          <w:rStyle w:val="eop"/>
          <w:rFonts w:ascii="Arial" w:hAnsi="Arial" w:cs="Arial"/>
        </w:rPr>
        <w:t> </w:t>
      </w:r>
    </w:p>
    <w:p w14:paraId="2ADF8761" w14:textId="06C4FFBC" w:rsidR="00FE1194" w:rsidRPr="009B464D"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9B464D">
        <w:rPr>
          <w:rStyle w:val="eop"/>
          <w:rFonts w:ascii="Arial" w:hAnsi="Arial" w:cs="Arial"/>
        </w:rPr>
        <w:t>None</w:t>
      </w:r>
    </w:p>
    <w:p w14:paraId="60D2E800" w14:textId="77777777" w:rsidR="00FE1194" w:rsidRPr="009B464D"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B464D" w:rsidRDefault="00EB01AB" w:rsidP="00EB01AB">
      <w:pPr>
        <w:pStyle w:val="paragraph"/>
        <w:shd w:val="clear" w:color="auto" w:fill="FFFFFF"/>
        <w:spacing w:before="0" w:beforeAutospacing="0" w:after="0" w:afterAutospacing="0"/>
        <w:textAlignment w:val="baseline"/>
        <w:rPr>
          <w:rFonts w:ascii="Arial" w:hAnsi="Arial" w:cs="Arial"/>
        </w:rPr>
      </w:pPr>
      <w:r w:rsidRPr="009B464D">
        <w:rPr>
          <w:rStyle w:val="normaltextrun"/>
          <w:rFonts w:ascii="Arial" w:hAnsi="Arial" w:cs="Arial"/>
          <w:b/>
          <w:bCs/>
        </w:rPr>
        <w:t>Other Requirements</w:t>
      </w:r>
      <w:r w:rsidR="00F92746" w:rsidRPr="009B464D">
        <w:rPr>
          <w:rStyle w:val="normaltextrun"/>
          <w:rFonts w:ascii="Arial" w:hAnsi="Arial" w:cs="Arial"/>
          <w:b/>
          <w:bCs/>
        </w:rPr>
        <w:t xml:space="preserve"> and Factors</w:t>
      </w:r>
      <w:r w:rsidRPr="009B464D">
        <w:rPr>
          <w:rStyle w:val="normaltextrun"/>
          <w:rFonts w:ascii="Arial" w:hAnsi="Arial" w:cs="Arial"/>
          <w:b/>
          <w:bCs/>
        </w:rPr>
        <w:t>:</w:t>
      </w:r>
      <w:r w:rsidRPr="009B464D">
        <w:rPr>
          <w:rStyle w:val="eop"/>
          <w:rFonts w:ascii="Arial" w:hAnsi="Arial" w:cs="Arial"/>
        </w:rPr>
        <w:t> </w:t>
      </w:r>
    </w:p>
    <w:p w14:paraId="6D87BD54" w14:textId="77777777" w:rsidR="00442588" w:rsidRPr="009B464D" w:rsidRDefault="00442588" w:rsidP="00442588">
      <w:pPr>
        <w:pStyle w:val="ListParagraph"/>
        <w:numPr>
          <w:ilvl w:val="0"/>
          <w:numId w:val="17"/>
        </w:numPr>
        <w:spacing w:after="0" w:line="240" w:lineRule="auto"/>
        <w:rPr>
          <w:rFonts w:ascii="Arial" w:eastAsia="Times New Roman" w:hAnsi="Arial" w:cs="Arial"/>
          <w:bCs/>
          <w:sz w:val="24"/>
          <w:szCs w:val="24"/>
        </w:rPr>
      </w:pPr>
      <w:r w:rsidRPr="009B464D">
        <w:rPr>
          <w:rFonts w:ascii="Arial" w:eastAsia="Times New Roman" w:hAnsi="Arial" w:cs="Arial"/>
          <w:bCs/>
          <w:sz w:val="24"/>
          <w:szCs w:val="24"/>
        </w:rPr>
        <w:t>This position is security sensitive</w:t>
      </w:r>
    </w:p>
    <w:p w14:paraId="0B7723D9" w14:textId="77777777" w:rsidR="00442588" w:rsidRPr="009B464D" w:rsidRDefault="00442588" w:rsidP="00442588">
      <w:pPr>
        <w:pStyle w:val="ListParagraph"/>
        <w:numPr>
          <w:ilvl w:val="0"/>
          <w:numId w:val="17"/>
        </w:numPr>
        <w:spacing w:after="0" w:line="240" w:lineRule="auto"/>
        <w:rPr>
          <w:rFonts w:ascii="Arial" w:eastAsia="Times New Roman" w:hAnsi="Arial" w:cs="Arial"/>
          <w:bCs/>
          <w:sz w:val="24"/>
          <w:szCs w:val="24"/>
        </w:rPr>
      </w:pPr>
      <w:r w:rsidRPr="009B464D">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9B464D"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9B464D">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9B464D"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9B464D">
        <w:rPr>
          <w:rStyle w:val="eop"/>
          <w:rFonts w:ascii="Arial" w:hAnsi="Arial" w:cs="Arial"/>
        </w:rPr>
        <w:t> </w:t>
      </w:r>
    </w:p>
    <w:p w14:paraId="67C22ED3" w14:textId="77777777" w:rsidR="00D2529B" w:rsidRPr="009B464D" w:rsidRDefault="00D2529B" w:rsidP="00D2529B">
      <w:pPr>
        <w:pStyle w:val="paragraph"/>
        <w:spacing w:before="0" w:beforeAutospacing="0" w:after="0" w:afterAutospacing="0"/>
        <w:textAlignment w:val="baseline"/>
        <w:rPr>
          <w:rFonts w:ascii="Arial" w:hAnsi="Arial" w:cs="Arial"/>
        </w:rPr>
      </w:pPr>
      <w:r w:rsidRPr="009B464D">
        <w:rPr>
          <w:rStyle w:val="normaltextrun"/>
          <w:rFonts w:ascii="Arial" w:hAnsi="Arial" w:cs="Arial"/>
          <w:b/>
          <w:bCs/>
        </w:rPr>
        <w:t xml:space="preserve">Is this role ORP Eligible? If so, it needs to meet the criteria on the </w:t>
      </w:r>
      <w:hyperlink r:id="rId11" w:tgtFrame="_blank" w:history="1">
        <w:r w:rsidRPr="009B464D">
          <w:rPr>
            <w:rStyle w:val="normaltextrun"/>
            <w:rFonts w:ascii="Arial" w:hAnsi="Arial" w:cs="Arial"/>
            <w:b/>
            <w:bCs/>
            <w:u w:val="single"/>
          </w:rPr>
          <w:t>Rules and Regulations of the Texas Higher Education Coordinating Board</w:t>
        </w:r>
      </w:hyperlink>
      <w:r w:rsidRPr="009B464D">
        <w:rPr>
          <w:rStyle w:val="normaltextrun"/>
          <w:rFonts w:ascii="Arial" w:hAnsi="Arial" w:cs="Arial"/>
          <w:b/>
          <w:bCs/>
        </w:rPr>
        <w:t>. </w:t>
      </w:r>
      <w:r w:rsidRPr="009B464D">
        <w:rPr>
          <w:rStyle w:val="eop"/>
          <w:rFonts w:ascii="Arial" w:hAnsi="Arial" w:cs="Arial"/>
        </w:rPr>
        <w:t> </w:t>
      </w:r>
    </w:p>
    <w:p w14:paraId="1D7C93D0" w14:textId="54AE37BA" w:rsidR="00BC0C61" w:rsidRPr="009B464D" w:rsidRDefault="004B085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8F5673">
            <w:rPr>
              <w:rStyle w:val="normaltextrun"/>
              <w:rFonts w:ascii="MS Gothic" w:eastAsia="MS Gothic" w:hAnsi="MS Gothic" w:cs="Arial" w:hint="eastAsia"/>
              <w:b/>
              <w:bCs/>
            </w:rPr>
            <w:t>☒</w:t>
          </w:r>
        </w:sdtContent>
      </w:sdt>
      <w:r w:rsidR="00BC0C61" w:rsidRPr="009B464D">
        <w:rPr>
          <w:rStyle w:val="normaltextrun"/>
          <w:rFonts w:ascii="Arial" w:hAnsi="Arial" w:cs="Arial"/>
          <w:b/>
          <w:bCs/>
        </w:rPr>
        <w:t xml:space="preserve"> Yes</w:t>
      </w:r>
      <w:r w:rsidR="00BC0C61" w:rsidRPr="009B464D">
        <w:rPr>
          <w:rStyle w:val="eop"/>
          <w:rFonts w:ascii="Arial" w:hAnsi="Arial" w:cs="Arial"/>
        </w:rPr>
        <w:t> </w:t>
      </w:r>
    </w:p>
    <w:p w14:paraId="3C3B0A26" w14:textId="6E37EFC0" w:rsidR="00D2529B" w:rsidRPr="009B464D" w:rsidRDefault="004B085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8F5673">
            <w:rPr>
              <w:rStyle w:val="normaltextrun"/>
              <w:rFonts w:ascii="MS Gothic" w:eastAsia="MS Gothic" w:hAnsi="MS Gothic" w:cs="Arial" w:hint="eastAsia"/>
              <w:b/>
              <w:bCs/>
            </w:rPr>
            <w:t>☐</w:t>
          </w:r>
        </w:sdtContent>
      </w:sdt>
      <w:r w:rsidR="00D2529B" w:rsidRPr="009B464D">
        <w:rPr>
          <w:rStyle w:val="normaltextrun"/>
          <w:rFonts w:ascii="Arial" w:hAnsi="Arial" w:cs="Arial"/>
          <w:b/>
          <w:bCs/>
        </w:rPr>
        <w:t xml:space="preserve"> No</w:t>
      </w:r>
      <w:r w:rsidR="00D2529B" w:rsidRPr="009B464D">
        <w:rPr>
          <w:rStyle w:val="eop"/>
          <w:rFonts w:ascii="Arial" w:hAnsi="Arial" w:cs="Arial"/>
        </w:rPr>
        <w:t> </w:t>
      </w:r>
    </w:p>
    <w:p w14:paraId="08356522" w14:textId="34B59595" w:rsidR="00D2529B" w:rsidRPr="009B464D" w:rsidRDefault="00D2529B" w:rsidP="00D2529B">
      <w:pPr>
        <w:pStyle w:val="paragraph"/>
        <w:shd w:val="clear" w:color="auto" w:fill="FFFFFF"/>
        <w:spacing w:before="0" w:beforeAutospacing="0" w:after="0" w:afterAutospacing="0"/>
        <w:textAlignment w:val="baseline"/>
        <w:rPr>
          <w:rFonts w:ascii="Arial" w:hAnsi="Arial" w:cs="Arial"/>
        </w:rPr>
      </w:pPr>
      <w:r w:rsidRPr="009B464D">
        <w:rPr>
          <w:rStyle w:val="eop"/>
          <w:rFonts w:ascii="Arial" w:hAnsi="Arial" w:cs="Arial"/>
        </w:rPr>
        <w:t> </w:t>
      </w:r>
    </w:p>
    <w:p w14:paraId="03758CDE" w14:textId="77777777" w:rsidR="00D2529B" w:rsidRPr="009B464D" w:rsidRDefault="00D2529B" w:rsidP="00D2529B">
      <w:pPr>
        <w:pStyle w:val="paragraph"/>
        <w:shd w:val="clear" w:color="auto" w:fill="FFFFFF"/>
        <w:spacing w:before="0" w:beforeAutospacing="0" w:after="0" w:afterAutospacing="0"/>
        <w:textAlignment w:val="baseline"/>
        <w:rPr>
          <w:rFonts w:ascii="Arial" w:hAnsi="Arial" w:cs="Arial"/>
        </w:rPr>
      </w:pPr>
      <w:r w:rsidRPr="009B464D">
        <w:rPr>
          <w:rStyle w:val="normaltextrun"/>
          <w:rFonts w:ascii="Arial" w:hAnsi="Arial" w:cs="Arial"/>
          <w:b/>
          <w:bCs/>
        </w:rPr>
        <w:t>Does this classification have the ability to work from an alternative work location?</w:t>
      </w:r>
      <w:r w:rsidRPr="009B464D">
        <w:rPr>
          <w:rStyle w:val="eop"/>
          <w:rFonts w:ascii="Arial" w:hAnsi="Arial" w:cs="Arial"/>
        </w:rPr>
        <w:t> </w:t>
      </w:r>
    </w:p>
    <w:p w14:paraId="4FA9C703" w14:textId="4AB3635B" w:rsidR="00D2529B" w:rsidRPr="009B464D" w:rsidRDefault="004B085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9B464D">
            <w:rPr>
              <w:rStyle w:val="normaltextrun"/>
              <w:rFonts w:ascii="Segoe UI Symbol" w:eastAsia="MS Gothic" w:hAnsi="Segoe UI Symbol" w:cs="Segoe UI Symbol"/>
              <w:b/>
              <w:bCs/>
            </w:rPr>
            <w:t>☐</w:t>
          </w:r>
        </w:sdtContent>
      </w:sdt>
      <w:r w:rsidR="00A10484" w:rsidRPr="009B464D">
        <w:rPr>
          <w:rStyle w:val="normaltextrun"/>
          <w:rFonts w:ascii="Arial" w:hAnsi="Arial" w:cs="Arial"/>
          <w:b/>
          <w:bCs/>
        </w:rPr>
        <w:t xml:space="preserve"> </w:t>
      </w:r>
      <w:r w:rsidR="00D2529B" w:rsidRPr="009B464D">
        <w:rPr>
          <w:rStyle w:val="normaltextrun"/>
          <w:rFonts w:ascii="Arial" w:hAnsi="Arial" w:cs="Arial"/>
          <w:b/>
          <w:bCs/>
        </w:rPr>
        <w:t>Yes</w:t>
      </w:r>
      <w:r w:rsidR="00D2529B" w:rsidRPr="009B464D">
        <w:rPr>
          <w:rStyle w:val="eop"/>
          <w:rFonts w:ascii="Arial" w:hAnsi="Arial" w:cs="Arial"/>
        </w:rPr>
        <w:t> </w:t>
      </w:r>
    </w:p>
    <w:p w14:paraId="599A52AF" w14:textId="01C8CAC0" w:rsidR="00B1552D" w:rsidRPr="009B464D" w:rsidRDefault="004B085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9B464D">
            <w:rPr>
              <w:rStyle w:val="normaltextrun"/>
              <w:rFonts w:ascii="Segoe UI Symbol" w:eastAsia="MS Gothic" w:hAnsi="Segoe UI Symbol" w:cs="Segoe UI Symbol"/>
              <w:b/>
              <w:bCs/>
            </w:rPr>
            <w:t>☒</w:t>
          </w:r>
        </w:sdtContent>
      </w:sdt>
      <w:r w:rsidR="00D2529B" w:rsidRPr="009B464D">
        <w:rPr>
          <w:rStyle w:val="normaltextrun"/>
          <w:rFonts w:ascii="Arial" w:hAnsi="Arial" w:cs="Arial"/>
          <w:b/>
          <w:bCs/>
        </w:rPr>
        <w:t xml:space="preserve"> No</w:t>
      </w:r>
      <w:r w:rsidR="00D2529B" w:rsidRPr="009B464D">
        <w:rPr>
          <w:rStyle w:val="eop"/>
          <w:rFonts w:ascii="Arial" w:hAnsi="Arial" w:cs="Arial"/>
        </w:rPr>
        <w:t> </w:t>
      </w:r>
      <w:r w:rsidR="00D2529B" w:rsidRPr="009B464D">
        <w:rPr>
          <w:rStyle w:val="normaltextrun"/>
          <w:rFonts w:ascii="Arial" w:hAnsi="Arial" w:cs="Arial"/>
          <w:b/>
          <w:bCs/>
        </w:rPr>
        <w:t> </w:t>
      </w:r>
      <w:r w:rsidR="00D2529B" w:rsidRPr="009B464D">
        <w:rPr>
          <w:rStyle w:val="eop"/>
          <w:rFonts w:ascii="Arial" w:hAnsi="Arial" w:cs="Arial"/>
        </w:rPr>
        <w:t> </w:t>
      </w:r>
    </w:p>
    <w:sectPr w:rsidR="00B1552D" w:rsidRPr="009B464D"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D883EF3"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7E750E">
      <w:rPr>
        <w:rFonts w:ascii="Arial" w:hAnsi="Arial" w:cs="Arial"/>
        <w:b w:val="0"/>
        <w:sz w:val="16"/>
        <w:szCs w:val="16"/>
      </w:rPr>
      <w:t xml:space="preserve">Director, Finance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CF2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B1E35"/>
    <w:multiLevelType w:val="multilevel"/>
    <w:tmpl w:val="128C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15F50"/>
    <w:multiLevelType w:val="hybridMultilevel"/>
    <w:tmpl w:val="7FF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4"/>
  </w:num>
  <w:num w:numId="9">
    <w:abstractNumId w:val="7"/>
  </w:num>
  <w:num w:numId="10">
    <w:abstractNumId w:val="10"/>
  </w:num>
  <w:num w:numId="11">
    <w:abstractNumId w:val="13"/>
  </w:num>
  <w:num w:numId="12">
    <w:abstractNumId w:val="15"/>
  </w:num>
  <w:num w:numId="13">
    <w:abstractNumId w:val="8"/>
  </w:num>
  <w:num w:numId="14">
    <w:abstractNumId w:val="18"/>
  </w:num>
  <w:num w:numId="15">
    <w:abstractNumId w:val="1"/>
  </w:num>
  <w:num w:numId="16">
    <w:abstractNumId w:val="11"/>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21AF4"/>
    <w:rsid w:val="00143E87"/>
    <w:rsid w:val="00170FE4"/>
    <w:rsid w:val="001B5CBC"/>
    <w:rsid w:val="00222EB5"/>
    <w:rsid w:val="00256564"/>
    <w:rsid w:val="00354C00"/>
    <w:rsid w:val="003876CC"/>
    <w:rsid w:val="003D69F8"/>
    <w:rsid w:val="00442588"/>
    <w:rsid w:val="004B085D"/>
    <w:rsid w:val="004D6B98"/>
    <w:rsid w:val="00552C29"/>
    <w:rsid w:val="005B2C78"/>
    <w:rsid w:val="005D5A37"/>
    <w:rsid w:val="006B06C2"/>
    <w:rsid w:val="006B0A4E"/>
    <w:rsid w:val="006F7FF3"/>
    <w:rsid w:val="00715EC8"/>
    <w:rsid w:val="007562C6"/>
    <w:rsid w:val="007E750E"/>
    <w:rsid w:val="00851B51"/>
    <w:rsid w:val="0086338A"/>
    <w:rsid w:val="008A6B4E"/>
    <w:rsid w:val="008B4540"/>
    <w:rsid w:val="008E59CB"/>
    <w:rsid w:val="008F5673"/>
    <w:rsid w:val="0093266D"/>
    <w:rsid w:val="00991E68"/>
    <w:rsid w:val="009B464D"/>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9B46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956179849">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5324">
      <w:bodyDiv w:val="1"/>
      <w:marLeft w:val="0"/>
      <w:marRight w:val="0"/>
      <w:marTop w:val="0"/>
      <w:marBottom w:val="0"/>
      <w:divBdr>
        <w:top w:val="none" w:sz="0" w:space="0" w:color="auto"/>
        <w:left w:val="none" w:sz="0" w:space="0" w:color="auto"/>
        <w:bottom w:val="none" w:sz="0" w:space="0" w:color="auto"/>
        <w:right w:val="none" w:sz="0" w:space="0" w:color="auto"/>
      </w:divBdr>
      <w:divsChild>
        <w:div w:id="1001929754">
          <w:marLeft w:val="0"/>
          <w:marRight w:val="0"/>
          <w:marTop w:val="0"/>
          <w:marBottom w:val="0"/>
          <w:divBdr>
            <w:top w:val="none" w:sz="0" w:space="0" w:color="auto"/>
            <w:left w:val="none" w:sz="0" w:space="0" w:color="auto"/>
            <w:bottom w:val="single" w:sz="48" w:space="0" w:color="auto"/>
            <w:right w:val="none" w:sz="0" w:space="2" w:color="auto"/>
          </w:divBdr>
          <w:divsChild>
            <w:div w:id="1768576081">
              <w:marLeft w:val="0"/>
              <w:marRight w:val="0"/>
              <w:marTop w:val="0"/>
              <w:marBottom w:val="0"/>
              <w:divBdr>
                <w:top w:val="none" w:sz="0" w:space="0" w:color="auto"/>
                <w:left w:val="none" w:sz="0" w:space="0" w:color="auto"/>
                <w:bottom w:val="none" w:sz="0" w:space="0" w:color="auto"/>
                <w:right w:val="none" w:sz="0" w:space="0" w:color="auto"/>
              </w:divBdr>
              <w:divsChild>
                <w:div w:id="599725857">
                  <w:marLeft w:val="0"/>
                  <w:marRight w:val="0"/>
                  <w:marTop w:val="0"/>
                  <w:marBottom w:val="0"/>
                  <w:divBdr>
                    <w:top w:val="none" w:sz="0" w:space="0" w:color="auto"/>
                    <w:left w:val="none" w:sz="0" w:space="0" w:color="auto"/>
                    <w:bottom w:val="none" w:sz="0" w:space="0" w:color="auto"/>
                    <w:right w:val="none" w:sz="0" w:space="0" w:color="auto"/>
                  </w:divBdr>
                  <w:divsChild>
                    <w:div w:id="19606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6</cp:revision>
  <dcterms:created xsi:type="dcterms:W3CDTF">2024-11-14T19:03:00Z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